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Convention 5/4/18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3:00 by President Miranda Fairbanks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Tuscola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adults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12 students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Unity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adult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 students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Shiloh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adults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8 students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St. Joe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adult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14 students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Mahomet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adult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 students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Oakwood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adults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12 students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Bismark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adult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 students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Rantual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adults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students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Hoopstoon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adults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8 students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Sam Wiese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2nd: Hadiya Jagroop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Lane Warren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2nd: Gwen Morris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$16,515.72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Elle Couch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2nd: Amy Bueno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Historian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Historian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 pictures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Hannah Brandenburg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2nd: Gillian Gawenda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Scholarship Drawing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1st yr: Emily Hall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yr: Katie Williams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Webmaster position open until next meeting Aug 8th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Fall Picnic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Sept. 15, 2018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Courage Connection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Tuscola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Holiday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Emily Simonich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2nd: Hannah Brandenburg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Halloween Dance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Oct. 25, 2018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Time Center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Mahomet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Fall Retreat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Nov. 28, 2018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Salt n Light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Rantual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Winter Retreat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Jan. 9, 2019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Humane Society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Oakwood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Hospitality Night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Feb. 5, 2019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Let It Be Us and Cunningham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Bismark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District Convention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Mar. 9, 2019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Mills Blankets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St. Joe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Up, Up, and Away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Lane Warren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2nd: Hannah Brandenburg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 to Charity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Suggestion to St. Jude and Wesley Food Pantry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Bailey Wendt chair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$150 each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Motion: Kaitlyn Williams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2nd: Hadiya Jagroop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3:40 by President Miranda Fairbanks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