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KDASC Treasurer's Report</w:t>
      </w:r>
    </w:p>
    <w:p w:rsidR="00000000" w:rsidDel="00000000" w:rsidP="00000000" w:rsidRDefault="00000000" w:rsidRPr="00000000">
      <w:pPr>
        <w:spacing w:line="576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Prepared by: 2016-2017 Treasurer Lane Warren</w:t>
      </w:r>
    </w:p>
    <w:p w:rsidR="00000000" w:rsidDel="00000000" w:rsidP="00000000" w:rsidRDefault="00000000" w:rsidRPr="00000000">
      <w:pPr>
        <w:spacing w:line="576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Winter Retreat: January 11, 2017</w:t>
      </w:r>
    </w:p>
    <w:p w:rsidR="00000000" w:rsidDel="00000000" w:rsidP="00000000" w:rsidRDefault="00000000" w:rsidRPr="00000000">
      <w:pPr>
        <w:spacing w:line="576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November/ December/ January 2017</w:t>
      </w:r>
    </w:p>
    <w:p w:rsidR="00000000" w:rsidDel="00000000" w:rsidP="00000000" w:rsidRDefault="00000000" w:rsidRPr="00000000">
      <w:pPr>
        <w:spacing w:line="576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Beginning: $13,335.39</w:t>
      </w:r>
    </w:p>
    <w:p w:rsidR="00000000" w:rsidDel="00000000" w:rsidP="00000000" w:rsidRDefault="00000000" w:rsidRPr="00000000">
      <w:pPr>
        <w:spacing w:line="576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Date</w:t>
        <w:tab/>
        <w:tab/>
        <w:tab/>
        <w:tab/>
        <w:t xml:space="preserve">item</w:t>
        <w:tab/>
        <w:tab/>
        <w:tab/>
        <w:tab/>
        <w:t xml:space="preserve">amount </w:t>
        <w:tab/>
        <w:tab/>
        <w:t xml:space="preserve">total</w:t>
      </w:r>
    </w:p>
    <w:p w:rsidR="00000000" w:rsidDel="00000000" w:rsidP="00000000" w:rsidRDefault="00000000" w:rsidRPr="00000000">
      <w:pPr>
        <w:spacing w:line="576" w:lineRule="auto"/>
        <w:contextualSpacing w:val="0"/>
        <w:jc w:val="center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Debit</w:t>
      </w:r>
    </w:p>
    <w:p w:rsidR="00000000" w:rsidDel="00000000" w:rsidP="00000000" w:rsidRDefault="00000000" w:rsidRPr="00000000">
      <w:pPr>
        <w:spacing w:line="576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11/30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Mark Maddock</w:t>
        <w:tab/>
        <w:tab/>
        <w:tab/>
        <w:t xml:space="preserve">-23.21</w:t>
        <w:tab/>
        <w:tab/>
        <w:t xml:space="preserve">            13,312.18</w:t>
      </w:r>
    </w:p>
    <w:p w:rsidR="00000000" w:rsidDel="00000000" w:rsidP="00000000" w:rsidRDefault="00000000" w:rsidRPr="00000000">
      <w:pPr>
        <w:spacing w:line="576" w:lineRule="auto"/>
        <w:contextualSpacing w:val="0"/>
        <w:jc w:val="center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Credit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576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11/30</w:t>
        <w:tab/>
        <w:tab/>
        <w:tab/>
        <w:t xml:space="preserve">Fall Retreat</w:t>
        <w:tab/>
        <w:tab/>
        <w:t xml:space="preserve">                            910.00</w:t>
        <w:tab/>
        <w:t xml:space="preserve">                         14,222.27</w:t>
      </w:r>
    </w:p>
    <w:p w:rsidR="00000000" w:rsidDel="00000000" w:rsidP="00000000" w:rsidRDefault="00000000" w:rsidRPr="00000000">
      <w:pPr>
        <w:spacing w:line="576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11/30</w:t>
        <w:tab/>
        <w:tab/>
        <w:tab/>
        <w:t xml:space="preserve">November interest</w:t>
        <w:tab/>
        <w:tab/>
        <w:tab/>
        <w:t xml:space="preserve">        .10                         14,222.37</w:t>
      </w:r>
    </w:p>
    <w:p w:rsidR="00000000" w:rsidDel="00000000" w:rsidP="00000000" w:rsidRDefault="00000000" w:rsidRPr="00000000">
      <w:pPr>
        <w:spacing w:line="576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12/31</w:t>
        <w:tab/>
        <w:tab/>
        <w:tab/>
        <w:t xml:space="preserve">December interest</w:t>
        <w:tab/>
        <w:tab/>
        <w:tab/>
        <w:t xml:space="preserve">        .10</w:t>
        <w:tab/>
        <w:tab/>
        <w:t xml:space="preserve">            14,222.47</w:t>
      </w:r>
    </w:p>
    <w:p w:rsidR="00000000" w:rsidDel="00000000" w:rsidP="00000000" w:rsidRDefault="00000000" w:rsidRPr="00000000">
      <w:pPr>
        <w:spacing w:line="576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1/10</w:t>
        <w:tab/>
        <w:tab/>
        <w:tab/>
        <w:t xml:space="preserve">IASC Quarter 2</w:t>
        <w:tab/>
        <w:tab/>
        <w:tab/>
        <w:tab/>
        <w:t xml:space="preserve">   125.00                         14,347.47</w:t>
      </w:r>
    </w:p>
    <w:p w:rsidR="00000000" w:rsidDel="00000000" w:rsidP="00000000" w:rsidRDefault="00000000" w:rsidRPr="00000000">
      <w:pPr>
        <w:spacing w:line="5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Ending Balance: $14,347.47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